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ALLEGATO B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AUTOCERTIFICAZIONE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Dichiarazione resa ai sensi del D.P.R. 445/2000 art. 38 comma 3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Il sottoscritto _______________________________________ nato a_______________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il ___________________________Codice Fiscale_______________________________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in qualità di (carica sociale)_________________________________________________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della Ditta ____________________________sede legale_________________________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sede operativa ____________________________________partita IVA______________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n. telefono___________________________________ n. fax 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e-mail_________________________________________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ai fini del  BANDO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GARA PER L’INSTALLAZIONE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DISTRIBUTORI AUTOMATICI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BEVANDE CALDE E FREDDE NELLE SEDI DELL’ISTITUTO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ISTRUZIONE SUPERIORE “I. CALVINO”  Via Marconi (Sede Liceo) </w:t>
      </w:r>
      <w:r>
        <w:rPr>
          <w:rFonts w:ascii="Arial" w:hAnsi="Arial" w:cs="Arial"/>
          <w:color w:val="000000"/>
          <w:sz w:val="24"/>
          <w:szCs w:val="24"/>
        </w:rPr>
        <w:t xml:space="preserve"> - Via Marconi (Sede Liceo Musicale) – </w:t>
      </w:r>
      <w:r w:rsidRPr="004B6754">
        <w:rPr>
          <w:rFonts w:ascii="Arial" w:hAnsi="Arial" w:cs="Arial"/>
          <w:color w:val="000000"/>
          <w:sz w:val="24"/>
          <w:szCs w:val="24"/>
        </w:rPr>
        <w:t xml:space="preserve">Via S. Maria Maddalena (sede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I.P.C.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>)di Città della Pieve (PG)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Relativamente alla predetta ditta/società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Di essere iscritta al Registro delle Imprese col n. ______________presso </w:t>
      </w:r>
      <w:smartTag w:uri="urn:schemas-microsoft-com:office:smarttags" w:element="PersonName">
        <w:smartTagPr>
          <w:attr w:name="ProductID" w:val="la Camera"/>
        </w:smartTagPr>
        <w:r w:rsidRPr="004B6754">
          <w:rPr>
            <w:rFonts w:ascii="Arial" w:hAnsi="Arial" w:cs="Arial"/>
            <w:color w:val="000000"/>
            <w:sz w:val="24"/>
            <w:szCs w:val="24"/>
          </w:rPr>
          <w:t>la Camera</w:t>
        </w:r>
      </w:smartTag>
      <w:r w:rsidRPr="004B6754">
        <w:rPr>
          <w:rFonts w:ascii="Arial" w:hAnsi="Arial" w:cs="Arial"/>
          <w:color w:val="000000"/>
          <w:sz w:val="24"/>
          <w:szCs w:val="24"/>
        </w:rPr>
        <w:t xml:space="preserve"> di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Commercio di_________________________.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a) Il nome del rappresentante legale dell’impresa in tutte le operazioni e in tutti gli atti di qualsiasi natura dipendenti dall’appalto e fino all’estinzione del rapporto e di tutti gli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amministratori con potere di firma e precisamente: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b) L’inesistenza delle cause di esclusione di cui all’art 12 del DLgs. </w:t>
      </w:r>
      <w:r>
        <w:rPr>
          <w:rFonts w:ascii="Arial" w:eastAsia="ArialMT" w:hAnsi="Arial" w:cs="Arial"/>
          <w:color w:val="000000"/>
          <w:sz w:val="24"/>
          <w:szCs w:val="24"/>
        </w:rPr>
        <w:t>193/07</w:t>
      </w:r>
      <w:r w:rsidRPr="004B6754">
        <w:rPr>
          <w:rFonts w:ascii="Arial" w:hAnsi="Arial" w:cs="Arial"/>
          <w:color w:val="000000"/>
          <w:sz w:val="24"/>
          <w:szCs w:val="24"/>
        </w:rPr>
        <w:t xml:space="preserve"> (denominato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HACCP) ed </w:t>
      </w:r>
      <w:r>
        <w:rPr>
          <w:rFonts w:ascii="Arial" w:hAnsi="Arial" w:cs="Arial"/>
          <w:color w:val="000000"/>
          <w:sz w:val="24"/>
          <w:szCs w:val="24"/>
        </w:rPr>
        <w:t>alle cause di esclusione previste dal</w:t>
      </w:r>
      <w:r w:rsidRPr="004B67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MT" w:hAnsi="Arial" w:cs="Arial"/>
          <w:color w:val="000000"/>
          <w:sz w:val="24"/>
          <w:szCs w:val="24"/>
        </w:rPr>
        <w:t>D.Lgs</w:t>
      </w:r>
      <w:proofErr w:type="spellEnd"/>
      <w:r>
        <w:rPr>
          <w:rFonts w:ascii="Arial" w:eastAsia="ArialMT" w:hAnsi="Arial" w:cs="Arial"/>
          <w:color w:val="000000"/>
          <w:sz w:val="24"/>
          <w:szCs w:val="24"/>
        </w:rPr>
        <w:t xml:space="preserve">  50/2016</w:t>
      </w:r>
      <w:r w:rsidRPr="004B6754">
        <w:rPr>
          <w:rFonts w:ascii="Arial" w:hAnsi="Arial" w:cs="Arial"/>
          <w:color w:val="000000"/>
          <w:sz w:val="24"/>
          <w:szCs w:val="24"/>
        </w:rPr>
        <w:t>,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espressamente riferite all’impresa e a tutti i legali rappresentanti.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c) Di essere in possesso della necessaria autorizzazione sanitaria, del certificato antimafia e del certificato penale di carichi pendenti.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d) Che la ditta è in regola con gli adempimenti in materia contributiva e assicurativa nei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confronti di INPS e INAIL.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e) Di non partecipare alla presente gara in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R.T.I.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o Consorzio con imprese che partecipino alla stessa gara quali componenti di altre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R.T.I.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>, Consorzi di imprese o singolarmente.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f) Di essere in regola con le norme che disciplinano il diritto al lavoro dei disabili (art. 17 L. 68/99).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g) di essere a conoscenza di quanto previsto dal D. </w:t>
      </w:r>
      <w:proofErr w:type="spellStart"/>
      <w:r w:rsidRPr="004B6754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4B6754">
        <w:rPr>
          <w:rFonts w:ascii="Arial" w:hAnsi="Arial" w:cs="Arial"/>
          <w:color w:val="000000"/>
          <w:sz w:val="24"/>
          <w:szCs w:val="24"/>
        </w:rPr>
        <w:t xml:space="preserve"> 81/2008 in materia di protezione antinfortunistica e di sicurezza: dal DPR 303/56 (norme generali igiene del lavoro/ ed essere in regola con le norme ivi richiamate).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h) Che i servizi e i prodotti offerti per l ’appalto sono rispondenti alle caratteristiche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minime ed ai requisiti richiesti con il bando di gara.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i) Che le apparecchiature che saranno utilizzate dal fornitore e gli alimenti posti in vendita rispondono ai requisiti previsti dal D.P.R. 327/80 e relativo regolamento di esecuzione.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j) Di impegnarsi al rispetto delle norme in materia di sicurezza sul lavoro (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n.81/2008</w:t>
      </w:r>
      <w:r w:rsidRPr="004B6754">
        <w:rPr>
          <w:rFonts w:ascii="Arial" w:hAnsi="Arial" w:cs="Arial"/>
          <w:color w:val="000000"/>
          <w:sz w:val="24"/>
          <w:szCs w:val="24"/>
        </w:rPr>
        <w:t>).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k) Di avere preso visione dei luoghi ove saranno ubicati i distributori.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l) Di obbligarsi a garantire, in caso di aggiudicazione, l’Amministrazione appaltante con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apposite polizze assicurative per </w:t>
      </w:r>
      <w:smartTag w:uri="urn:schemas-microsoft-com:office:smarttags" w:element="PersonName">
        <w:smartTagPr>
          <w:attr w:name="ProductID" w:val="la Responsabilit￠ Civile"/>
        </w:smartTagPr>
        <w:r w:rsidRPr="004B6754">
          <w:rPr>
            <w:rFonts w:ascii="Arial" w:hAnsi="Arial" w:cs="Arial"/>
            <w:color w:val="000000"/>
            <w:sz w:val="24"/>
            <w:szCs w:val="24"/>
          </w:rPr>
          <w:t>la Responsabilità Civile</w:t>
        </w:r>
      </w:smartTag>
      <w:r w:rsidRPr="004B6754">
        <w:rPr>
          <w:rFonts w:ascii="Arial" w:hAnsi="Arial" w:cs="Arial"/>
          <w:color w:val="000000"/>
          <w:sz w:val="24"/>
          <w:szCs w:val="24"/>
        </w:rPr>
        <w:t xml:space="preserve"> verso Terzi e contro gli incendi 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cui massimali non dovranno essere inferiori a 5.000.000,00 euro (cinquemilioni di euro)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m) A mantenere i prezzi invariati di cui all’offerta economica per l’intero periodo di validità del contratto fatta salva la variazione in base al tasso ufficiale di inflazione annua da comunicare al consiglio d’istituto.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n) A fornire prodotti di prima qualità come da bando e conformi alle norme igienico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sanitarie vigenti, non deteriorati e non scaduti e che le derrate alimentari in vendita non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lastRenderedPageBreak/>
        <w:t>contengano organismi geneticamente modificati e che i prodotti biologici siano conformi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alla norma attualmente in vigore.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o) Esercitare personalmente o con i dipendenti regolarmente assunti ed in regola con tutte le vigenti norme, l’attività appaltata.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p) Non far </w:t>
      </w:r>
      <w:r>
        <w:rPr>
          <w:rFonts w:ascii="Arial" w:hAnsi="Arial" w:cs="Arial"/>
          <w:color w:val="000000"/>
          <w:sz w:val="24"/>
          <w:szCs w:val="24"/>
        </w:rPr>
        <w:t>mancare la fornitura di</w:t>
      </w:r>
      <w:r w:rsidRPr="004B6754">
        <w:rPr>
          <w:rFonts w:ascii="Arial" w:hAnsi="Arial" w:cs="Arial"/>
          <w:color w:val="000000"/>
          <w:sz w:val="24"/>
          <w:szCs w:val="24"/>
        </w:rPr>
        <w:t xml:space="preserve"> bevande durante i periodi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6754">
        <w:rPr>
          <w:rFonts w:ascii="Arial" w:hAnsi="Arial" w:cs="Arial"/>
          <w:color w:val="000000"/>
          <w:sz w:val="24"/>
          <w:szCs w:val="24"/>
        </w:rPr>
        <w:t>chiusura della scuola.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q) A rimuovere, a proprie spese, al termine del contratto i macchinari installati entro e non oltre 15 giorni dalla scadenza del contratto, previo accordi con </w:t>
      </w:r>
      <w:smartTag w:uri="urn:schemas-microsoft-com:office:smarttags" w:element="PersonName">
        <w:smartTagPr>
          <w:attr w:name="ProductID" w:val="la Dirigenza"/>
        </w:smartTagPr>
        <w:r w:rsidRPr="004B6754">
          <w:rPr>
            <w:rFonts w:ascii="Arial" w:hAnsi="Arial" w:cs="Arial"/>
            <w:color w:val="000000"/>
            <w:sz w:val="24"/>
            <w:szCs w:val="24"/>
          </w:rPr>
          <w:t>la Dirigenza</w:t>
        </w:r>
      </w:smartTag>
      <w:r w:rsidRPr="004B6754">
        <w:rPr>
          <w:rFonts w:ascii="Arial" w:hAnsi="Arial" w:cs="Arial"/>
          <w:color w:val="000000"/>
          <w:sz w:val="24"/>
          <w:szCs w:val="24"/>
        </w:rPr>
        <w:t xml:space="preserve"> dell’istituto, per non pregiudicarne il funzionamento e/o il successivo subentro per altra aggiudicazione del servizio.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r) Di accettare senza riserva alcuna tutto quanto previsto nel bando e nella bozza di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convenzione.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s) Impegno a fornire, in caso di aggiudicazione, la dichiarazione di responsabilità per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effrazioni o danni arrecati a persone o cose sia della Provincia che dell’Istituto scolastico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 xml:space="preserve">che di terzi e che </w:t>
      </w:r>
      <w:smartTag w:uri="urn:schemas-microsoft-com:office:smarttags" w:element="PersonName">
        <w:smartTagPr>
          <w:attr w:name="ProductID" w:val="la Provincia"/>
        </w:smartTagPr>
        <w:r w:rsidRPr="004B6754">
          <w:rPr>
            <w:rFonts w:ascii="Arial" w:hAnsi="Arial" w:cs="Arial"/>
            <w:color w:val="000000"/>
            <w:sz w:val="24"/>
            <w:szCs w:val="24"/>
          </w:rPr>
          <w:t>la Provincia</w:t>
        </w:r>
      </w:smartTag>
      <w:r w:rsidRPr="004B6754">
        <w:rPr>
          <w:rFonts w:ascii="Arial" w:hAnsi="Arial" w:cs="Arial"/>
          <w:color w:val="000000"/>
          <w:sz w:val="24"/>
          <w:szCs w:val="24"/>
        </w:rPr>
        <w:t xml:space="preserve"> di Perugia e l’Istituto scolastico non saranno in alcun modo e per nessun titolo responsabili dei danni subiti dai distributori per atti derivanti da scasso o vandalismo; impegno a fornire indicazioni scritte circa le azioni ed i dispositivi deterrenti che il gestore porrà obbligatoriamente in essere a tutela delle proprie apparecchiature al fine di evitare atti vandalici e danni a beni mobili ed immobili provinciali e dell’istituto.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t) L’indicazione di eventuali esperienze nella conduzione di simile servizio nella P.A.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(elencare le P.A. e gli anni di riferimento).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Data________________________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Timbro e Firma del Legale Rappresentante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6754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060197" w:rsidRPr="004B6754" w:rsidRDefault="00060197" w:rsidP="000601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11E7" w:rsidRDefault="00F811E7"/>
    <w:sectPr w:rsidR="00F811E7" w:rsidSect="00F81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283"/>
  <w:characterSpacingControl w:val="doNotCompress"/>
  <w:compat/>
  <w:rsids>
    <w:rsidRoot w:val="00060197"/>
    <w:rsid w:val="00060197"/>
    <w:rsid w:val="00F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1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c.fallarino</dc:creator>
  <cp:lastModifiedBy>c.fallarino</cp:lastModifiedBy>
  <cp:revision>1</cp:revision>
  <dcterms:created xsi:type="dcterms:W3CDTF">2019-09-05T09:41:00Z</dcterms:created>
  <dcterms:modified xsi:type="dcterms:W3CDTF">2019-09-05T09:42:00Z</dcterms:modified>
</cp:coreProperties>
</file>